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A6" w:rsidRPr="007C62A6" w:rsidRDefault="007C62A6" w:rsidP="007C62A6">
      <w:pPr>
        <w:pStyle w:val="Title"/>
        <w:tabs>
          <w:tab w:val="left" w:pos="-5130"/>
        </w:tabs>
        <w:rPr>
          <w:rFonts w:ascii="Arial" w:hAnsi="Arial" w:cs="Arial"/>
        </w:rPr>
      </w:pPr>
      <w:r w:rsidRPr="007C62A6">
        <w:rPr>
          <w:rFonts w:ascii="Arial" w:hAnsi="Arial" w:cs="Arial"/>
        </w:rPr>
        <w:t>INVISALIGN CASE FLOW APPOINTMENTS</w:t>
      </w:r>
    </w:p>
    <w:p w:rsidR="007C62A6" w:rsidRPr="007C62A6" w:rsidRDefault="007C62A6" w:rsidP="007C62A6">
      <w:pPr>
        <w:pStyle w:val="Title"/>
        <w:tabs>
          <w:tab w:val="left" w:pos="-5130"/>
        </w:tabs>
        <w:rPr>
          <w:rFonts w:ascii="Arial" w:hAnsi="Arial" w:cs="Arial"/>
          <w:b w:val="0"/>
          <w:u w:val="none"/>
        </w:rPr>
      </w:pPr>
      <w:r w:rsidRPr="007C62A6">
        <w:rPr>
          <w:rFonts w:ascii="Arial" w:hAnsi="Arial" w:cs="Arial"/>
          <w:b w:val="0"/>
          <w:u w:val="none"/>
        </w:rPr>
        <w:t xml:space="preserve">A = 10 </w:t>
      </w:r>
      <w:proofErr w:type="spellStart"/>
      <w:r w:rsidRPr="007C62A6">
        <w:rPr>
          <w:rFonts w:ascii="Arial" w:hAnsi="Arial" w:cs="Arial"/>
          <w:b w:val="0"/>
          <w:u w:val="none"/>
        </w:rPr>
        <w:t>mins</w:t>
      </w:r>
      <w:proofErr w:type="spellEnd"/>
      <w:r w:rsidRPr="007C62A6">
        <w:rPr>
          <w:rFonts w:ascii="Arial" w:hAnsi="Arial" w:cs="Arial"/>
          <w:b w:val="0"/>
          <w:u w:val="none"/>
        </w:rPr>
        <w:t xml:space="preserve"> assistant time</w:t>
      </w:r>
    </w:p>
    <w:p w:rsidR="007C62A6" w:rsidRPr="007C62A6" w:rsidRDefault="007C62A6" w:rsidP="007C62A6">
      <w:pPr>
        <w:pStyle w:val="Title"/>
        <w:tabs>
          <w:tab w:val="left" w:pos="-5130"/>
        </w:tabs>
        <w:rPr>
          <w:rFonts w:ascii="Arial" w:hAnsi="Arial" w:cs="Arial"/>
          <w:b w:val="0"/>
          <w:u w:val="none"/>
        </w:rPr>
      </w:pPr>
      <w:r w:rsidRPr="007C62A6">
        <w:rPr>
          <w:rFonts w:ascii="Arial" w:hAnsi="Arial" w:cs="Arial"/>
          <w:b w:val="0"/>
          <w:u w:val="none"/>
        </w:rPr>
        <w:t xml:space="preserve">D = 10 </w:t>
      </w:r>
      <w:proofErr w:type="spellStart"/>
      <w:r w:rsidRPr="007C62A6">
        <w:rPr>
          <w:rFonts w:ascii="Arial" w:hAnsi="Arial" w:cs="Arial"/>
          <w:b w:val="0"/>
          <w:u w:val="none"/>
        </w:rPr>
        <w:t>mins</w:t>
      </w:r>
      <w:proofErr w:type="spellEnd"/>
      <w:r w:rsidRPr="007C62A6">
        <w:rPr>
          <w:rFonts w:ascii="Arial" w:hAnsi="Arial" w:cs="Arial"/>
          <w:b w:val="0"/>
          <w:u w:val="none"/>
        </w:rPr>
        <w:t xml:space="preserve"> doctor time</w:t>
      </w:r>
    </w:p>
    <w:p w:rsidR="007C62A6" w:rsidRPr="007C62A6" w:rsidRDefault="007C62A6" w:rsidP="007C62A6">
      <w:pPr>
        <w:pStyle w:val="Title"/>
        <w:tabs>
          <w:tab w:val="left" w:pos="-513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519"/>
        <w:gridCol w:w="2779"/>
        <w:gridCol w:w="1197"/>
        <w:gridCol w:w="2174"/>
      </w:tblGrid>
      <w:tr w:rsidR="007C62A6" w:rsidRPr="007C62A6" w:rsidTr="007C62A6">
        <w:tc>
          <w:tcPr>
            <w:tcW w:w="1915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</w:rPr>
            </w:pPr>
            <w:r w:rsidRPr="007C62A6">
              <w:rPr>
                <w:rFonts w:ascii="Arial" w:hAnsi="Arial" w:cs="Arial"/>
              </w:rPr>
              <w:t>ADA Code</w:t>
            </w:r>
          </w:p>
        </w:tc>
        <w:tc>
          <w:tcPr>
            <w:tcW w:w="1523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</w:rPr>
            </w:pPr>
            <w:proofErr w:type="spellStart"/>
            <w:r w:rsidRPr="007C62A6">
              <w:rPr>
                <w:rFonts w:ascii="Arial" w:hAnsi="Arial" w:cs="Arial"/>
              </w:rPr>
              <w:t>Inhouse</w:t>
            </w:r>
            <w:proofErr w:type="spellEnd"/>
            <w:r w:rsidRPr="007C62A6">
              <w:rPr>
                <w:rFonts w:ascii="Arial" w:hAnsi="Arial" w:cs="Arial"/>
              </w:rPr>
              <w:t xml:space="preserve"> Code</w:t>
            </w:r>
          </w:p>
        </w:tc>
        <w:tc>
          <w:tcPr>
            <w:tcW w:w="2790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</w:rPr>
            </w:pPr>
            <w:r w:rsidRPr="007C62A6">
              <w:rPr>
                <w:rFonts w:ascii="Arial" w:hAnsi="Arial" w:cs="Arial"/>
              </w:rPr>
              <w:t>Description</w:t>
            </w:r>
          </w:p>
        </w:tc>
        <w:tc>
          <w:tcPr>
            <w:tcW w:w="1170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</w:rPr>
            </w:pPr>
            <w:r w:rsidRPr="007C62A6">
              <w:rPr>
                <w:rFonts w:ascii="Arial" w:hAnsi="Arial" w:cs="Arial"/>
              </w:rPr>
              <w:t>Fee</w:t>
            </w:r>
          </w:p>
        </w:tc>
        <w:tc>
          <w:tcPr>
            <w:tcW w:w="2178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</w:rPr>
            </w:pPr>
            <w:r w:rsidRPr="007C62A6">
              <w:rPr>
                <w:rFonts w:ascii="Arial" w:hAnsi="Arial" w:cs="Arial"/>
              </w:rPr>
              <w:t>Scheduling Units</w:t>
            </w:r>
          </w:p>
        </w:tc>
      </w:tr>
      <w:tr w:rsidR="007C62A6" w:rsidRPr="007C62A6" w:rsidTr="007C62A6">
        <w:tc>
          <w:tcPr>
            <w:tcW w:w="1915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D</w:t>
            </w:r>
            <w:r w:rsidRPr="007C62A6">
              <w:rPr>
                <w:rFonts w:ascii="Arial" w:hAnsi="Arial" w:cs="Arial"/>
                <w:b w:val="0"/>
                <w:u w:val="none"/>
              </w:rPr>
              <w:t>8660</w:t>
            </w:r>
          </w:p>
        </w:tc>
        <w:tc>
          <w:tcPr>
            <w:tcW w:w="1523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 w:rsidRPr="007C62A6">
              <w:rPr>
                <w:rFonts w:ascii="Arial" w:hAnsi="Arial" w:cs="Arial"/>
                <w:b w:val="0"/>
                <w:u w:val="none"/>
              </w:rPr>
              <w:t>CONINV</w:t>
            </w:r>
          </w:p>
        </w:tc>
        <w:tc>
          <w:tcPr>
            <w:tcW w:w="2790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proofErr w:type="spellStart"/>
            <w:r w:rsidRPr="007C62A6">
              <w:rPr>
                <w:rFonts w:ascii="Arial" w:hAnsi="Arial" w:cs="Arial"/>
                <w:b w:val="0"/>
                <w:u w:val="none"/>
              </w:rPr>
              <w:t>Invisalign</w:t>
            </w:r>
            <w:proofErr w:type="spellEnd"/>
            <w:r w:rsidRPr="007C62A6">
              <w:rPr>
                <w:rFonts w:ascii="Arial" w:hAnsi="Arial" w:cs="Arial"/>
                <w:b w:val="0"/>
                <w:u w:val="none"/>
              </w:rPr>
              <w:t xml:space="preserve"> Consult</w:t>
            </w:r>
          </w:p>
        </w:tc>
        <w:tc>
          <w:tcPr>
            <w:tcW w:w="1170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 w:rsidRPr="007C62A6">
              <w:rPr>
                <w:rFonts w:ascii="Arial" w:hAnsi="Arial" w:cs="Arial"/>
                <w:b w:val="0"/>
                <w:u w:val="none"/>
              </w:rPr>
              <w:t>NC</w:t>
            </w:r>
          </w:p>
        </w:tc>
        <w:tc>
          <w:tcPr>
            <w:tcW w:w="2178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 w:rsidRPr="007C62A6">
              <w:rPr>
                <w:rFonts w:ascii="Arial" w:hAnsi="Arial" w:cs="Arial"/>
                <w:b w:val="0"/>
                <w:u w:val="none"/>
              </w:rPr>
              <w:t>ADA</w:t>
            </w:r>
          </w:p>
        </w:tc>
      </w:tr>
      <w:tr w:rsidR="007C62A6" w:rsidRPr="007C62A6" w:rsidTr="007C62A6">
        <w:tc>
          <w:tcPr>
            <w:tcW w:w="1915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Use codes for individual items</w:t>
            </w:r>
          </w:p>
        </w:tc>
        <w:tc>
          <w:tcPr>
            <w:tcW w:w="1523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DIAINV</w:t>
            </w:r>
          </w:p>
        </w:tc>
        <w:tc>
          <w:tcPr>
            <w:tcW w:w="2790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 xml:space="preserve">Diagnostic Records for </w:t>
            </w:r>
            <w:proofErr w:type="spellStart"/>
            <w:r>
              <w:rPr>
                <w:rFonts w:ascii="Arial" w:hAnsi="Arial" w:cs="Arial"/>
                <w:b w:val="0"/>
                <w:u w:val="none"/>
              </w:rPr>
              <w:t>Invisalign</w:t>
            </w:r>
            <w:proofErr w:type="spellEnd"/>
          </w:p>
        </w:tc>
        <w:tc>
          <w:tcPr>
            <w:tcW w:w="1170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$500</w:t>
            </w:r>
          </w:p>
        </w:tc>
        <w:tc>
          <w:tcPr>
            <w:tcW w:w="2178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AAAAAAAAA</w:t>
            </w:r>
          </w:p>
        </w:tc>
      </w:tr>
      <w:tr w:rsidR="007C62A6" w:rsidRPr="007C62A6" w:rsidTr="007C62A6">
        <w:tc>
          <w:tcPr>
            <w:tcW w:w="1915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D9450</w:t>
            </w:r>
          </w:p>
        </w:tc>
        <w:tc>
          <w:tcPr>
            <w:tcW w:w="1523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CLINCK</w:t>
            </w:r>
          </w:p>
        </w:tc>
        <w:tc>
          <w:tcPr>
            <w:tcW w:w="2790" w:type="dxa"/>
          </w:tcPr>
          <w:p w:rsidR="007C62A6" w:rsidRPr="007C62A6" w:rsidRDefault="0093151D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proofErr w:type="spellStart"/>
            <w:r>
              <w:rPr>
                <w:rFonts w:ascii="Arial" w:hAnsi="Arial" w:cs="Arial"/>
                <w:b w:val="0"/>
                <w:u w:val="none"/>
              </w:rPr>
              <w:t>ClinC</w:t>
            </w:r>
            <w:r w:rsidR="007C62A6">
              <w:rPr>
                <w:rFonts w:ascii="Arial" w:hAnsi="Arial" w:cs="Arial"/>
                <w:b w:val="0"/>
                <w:u w:val="none"/>
              </w:rPr>
              <w:t>heck</w:t>
            </w:r>
            <w:proofErr w:type="spellEnd"/>
            <w:r w:rsidR="007C62A6">
              <w:rPr>
                <w:rFonts w:ascii="Arial" w:hAnsi="Arial" w:cs="Arial"/>
                <w:b w:val="0"/>
                <w:u w:val="none"/>
              </w:rPr>
              <w:t xml:space="preserve"> Review (if necessary)</w:t>
            </w:r>
          </w:p>
        </w:tc>
        <w:tc>
          <w:tcPr>
            <w:tcW w:w="1170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NC</w:t>
            </w:r>
          </w:p>
        </w:tc>
        <w:tc>
          <w:tcPr>
            <w:tcW w:w="2178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ADA</w:t>
            </w:r>
          </w:p>
        </w:tc>
      </w:tr>
      <w:tr w:rsidR="007C62A6" w:rsidRPr="007C62A6" w:rsidTr="007C62A6">
        <w:tc>
          <w:tcPr>
            <w:tcW w:w="1915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D8090</w:t>
            </w:r>
          </w:p>
        </w:tc>
        <w:tc>
          <w:tcPr>
            <w:tcW w:w="1523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INVISA</w:t>
            </w:r>
          </w:p>
        </w:tc>
        <w:tc>
          <w:tcPr>
            <w:tcW w:w="2790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Comprehensive Ortho Case</w:t>
            </w:r>
            <w:r w:rsidR="00F57919">
              <w:rPr>
                <w:rFonts w:ascii="Arial" w:hAnsi="Arial" w:cs="Arial"/>
                <w:b w:val="0"/>
                <w:u w:val="none"/>
              </w:rPr>
              <w:t xml:space="preserve"> Initial Delivery</w:t>
            </w:r>
            <w:bookmarkStart w:id="0" w:name="_GoBack"/>
            <w:bookmarkEnd w:id="0"/>
          </w:p>
        </w:tc>
        <w:tc>
          <w:tcPr>
            <w:tcW w:w="1170" w:type="dxa"/>
          </w:tcPr>
          <w:p w:rsidR="007C62A6" w:rsidRPr="007C62A6" w:rsidRDefault="00F57919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50% of balance</w:t>
            </w:r>
          </w:p>
        </w:tc>
        <w:tc>
          <w:tcPr>
            <w:tcW w:w="2178" w:type="dxa"/>
          </w:tcPr>
          <w:p w:rsidR="007C62A6" w:rsidRPr="007C62A6" w:rsidRDefault="00F57919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AAADDDAAA</w:t>
            </w:r>
          </w:p>
        </w:tc>
      </w:tr>
      <w:tr w:rsidR="007C62A6" w:rsidRPr="007C62A6" w:rsidTr="007C62A6">
        <w:tc>
          <w:tcPr>
            <w:tcW w:w="1915" w:type="dxa"/>
          </w:tcPr>
          <w:p w:rsidR="007C62A6" w:rsidRPr="007C62A6" w:rsidRDefault="007C62A6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D8670/90</w:t>
            </w:r>
          </w:p>
        </w:tc>
        <w:tc>
          <w:tcPr>
            <w:tcW w:w="1523" w:type="dxa"/>
          </w:tcPr>
          <w:p w:rsidR="007C62A6" w:rsidRPr="007C62A6" w:rsidRDefault="009A56F1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DELAL</w:t>
            </w:r>
          </w:p>
        </w:tc>
        <w:tc>
          <w:tcPr>
            <w:tcW w:w="2790" w:type="dxa"/>
          </w:tcPr>
          <w:p w:rsidR="007C62A6" w:rsidRPr="007C62A6" w:rsidRDefault="00F57919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 xml:space="preserve">Routine Aligner Delivery (4-6 </w:t>
            </w:r>
            <w:proofErr w:type="spellStart"/>
            <w:r>
              <w:rPr>
                <w:rFonts w:ascii="Arial" w:hAnsi="Arial" w:cs="Arial"/>
                <w:b w:val="0"/>
                <w:u w:val="none"/>
              </w:rPr>
              <w:t>wks</w:t>
            </w:r>
            <w:proofErr w:type="spellEnd"/>
            <w:r>
              <w:rPr>
                <w:rFonts w:ascii="Arial" w:hAnsi="Arial" w:cs="Arial"/>
                <w:b w:val="0"/>
                <w:u w:val="none"/>
              </w:rPr>
              <w:t xml:space="preserve"> after initial delivery)</w:t>
            </w:r>
          </w:p>
        </w:tc>
        <w:tc>
          <w:tcPr>
            <w:tcW w:w="1170" w:type="dxa"/>
          </w:tcPr>
          <w:p w:rsidR="007C62A6" w:rsidRPr="007C62A6" w:rsidRDefault="00F57919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NC</w:t>
            </w:r>
          </w:p>
        </w:tc>
        <w:tc>
          <w:tcPr>
            <w:tcW w:w="2178" w:type="dxa"/>
          </w:tcPr>
          <w:p w:rsidR="007C62A6" w:rsidRPr="007C62A6" w:rsidRDefault="007C62A6" w:rsidP="00F57919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</w:t>
            </w:r>
            <w:r w:rsidR="009A56F1">
              <w:rPr>
                <w:rFonts w:ascii="Arial" w:hAnsi="Arial" w:cs="Arial"/>
                <w:b w:val="0"/>
                <w:u w:val="none"/>
              </w:rPr>
              <w:t>D</w:t>
            </w:r>
            <w:r>
              <w:rPr>
                <w:rFonts w:ascii="Arial" w:hAnsi="Arial" w:cs="Arial"/>
                <w:b w:val="0"/>
                <w:u w:val="none"/>
              </w:rPr>
              <w:t>A</w:t>
            </w:r>
          </w:p>
        </w:tc>
      </w:tr>
      <w:tr w:rsidR="007C62A6" w:rsidRPr="007C62A6" w:rsidTr="007C62A6">
        <w:tc>
          <w:tcPr>
            <w:tcW w:w="1915" w:type="dxa"/>
          </w:tcPr>
          <w:p w:rsidR="007C62A6" w:rsidRPr="007C62A6" w:rsidRDefault="00F57919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D8670/90</w:t>
            </w:r>
          </w:p>
        </w:tc>
        <w:tc>
          <w:tcPr>
            <w:tcW w:w="1523" w:type="dxa"/>
          </w:tcPr>
          <w:p w:rsidR="007C62A6" w:rsidRPr="007C62A6" w:rsidRDefault="00F57919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IPR</w:t>
            </w:r>
          </w:p>
        </w:tc>
        <w:tc>
          <w:tcPr>
            <w:tcW w:w="2790" w:type="dxa"/>
          </w:tcPr>
          <w:p w:rsidR="007C62A6" w:rsidRPr="007C62A6" w:rsidRDefault="00F57919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IPR and Aligner Delivery</w:t>
            </w:r>
          </w:p>
        </w:tc>
        <w:tc>
          <w:tcPr>
            <w:tcW w:w="1170" w:type="dxa"/>
          </w:tcPr>
          <w:p w:rsidR="007C62A6" w:rsidRPr="007C62A6" w:rsidRDefault="00F57919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NC</w:t>
            </w:r>
          </w:p>
        </w:tc>
        <w:tc>
          <w:tcPr>
            <w:tcW w:w="2178" w:type="dxa"/>
          </w:tcPr>
          <w:p w:rsidR="007C62A6" w:rsidRPr="007C62A6" w:rsidRDefault="00F57919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ADA</w:t>
            </w:r>
          </w:p>
        </w:tc>
      </w:tr>
      <w:tr w:rsidR="007C62A6" w:rsidRPr="007C62A6" w:rsidTr="007C62A6">
        <w:tc>
          <w:tcPr>
            <w:tcW w:w="1915" w:type="dxa"/>
          </w:tcPr>
          <w:p w:rsidR="007C62A6" w:rsidRPr="007C62A6" w:rsidRDefault="00D10AF8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D8680</w:t>
            </w:r>
          </w:p>
        </w:tc>
        <w:tc>
          <w:tcPr>
            <w:tcW w:w="1523" w:type="dxa"/>
          </w:tcPr>
          <w:p w:rsidR="007C62A6" w:rsidRPr="007C62A6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ESSIX</w:t>
            </w:r>
          </w:p>
        </w:tc>
        <w:tc>
          <w:tcPr>
            <w:tcW w:w="2790" w:type="dxa"/>
          </w:tcPr>
          <w:p w:rsidR="007C62A6" w:rsidRPr="007C62A6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Appliance Impression</w:t>
            </w:r>
          </w:p>
        </w:tc>
        <w:tc>
          <w:tcPr>
            <w:tcW w:w="1170" w:type="dxa"/>
          </w:tcPr>
          <w:p w:rsidR="007C62A6" w:rsidRPr="007C62A6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NC</w:t>
            </w:r>
          </w:p>
        </w:tc>
        <w:tc>
          <w:tcPr>
            <w:tcW w:w="2178" w:type="dxa"/>
          </w:tcPr>
          <w:p w:rsidR="007C62A6" w:rsidRPr="007C62A6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AA</w:t>
            </w:r>
          </w:p>
        </w:tc>
      </w:tr>
      <w:tr w:rsidR="00567FAE" w:rsidRPr="007C62A6" w:rsidTr="007C62A6">
        <w:tc>
          <w:tcPr>
            <w:tcW w:w="1915" w:type="dxa"/>
          </w:tcPr>
          <w:p w:rsidR="00567FAE" w:rsidRPr="007C62A6" w:rsidRDefault="00D10AF8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D8680</w:t>
            </w:r>
          </w:p>
        </w:tc>
        <w:tc>
          <w:tcPr>
            <w:tcW w:w="1523" w:type="dxa"/>
          </w:tcPr>
          <w:p w:rsidR="00567FAE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VIVERA</w:t>
            </w:r>
          </w:p>
        </w:tc>
        <w:tc>
          <w:tcPr>
            <w:tcW w:w="2790" w:type="dxa"/>
          </w:tcPr>
          <w:p w:rsidR="00567FAE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proofErr w:type="spellStart"/>
            <w:r>
              <w:rPr>
                <w:rFonts w:ascii="Arial" w:hAnsi="Arial" w:cs="Arial"/>
                <w:b w:val="0"/>
                <w:u w:val="none"/>
              </w:rPr>
              <w:t>Vivera</w:t>
            </w:r>
            <w:proofErr w:type="spellEnd"/>
            <w:r>
              <w:rPr>
                <w:rFonts w:ascii="Arial" w:hAnsi="Arial" w:cs="Arial"/>
                <w:b w:val="0"/>
                <w:u w:val="none"/>
              </w:rPr>
              <w:t xml:space="preserve"> Retainer </w:t>
            </w:r>
            <w:proofErr w:type="spellStart"/>
            <w:r>
              <w:rPr>
                <w:rFonts w:ascii="Arial" w:hAnsi="Arial" w:cs="Arial"/>
                <w:b w:val="0"/>
                <w:u w:val="none"/>
              </w:rPr>
              <w:t>iTero</w:t>
            </w:r>
            <w:proofErr w:type="spellEnd"/>
            <w:r>
              <w:rPr>
                <w:rFonts w:ascii="Arial" w:hAnsi="Arial" w:cs="Arial"/>
                <w:b w:val="0"/>
                <w:u w:val="none"/>
              </w:rPr>
              <w:t xml:space="preserve"> Scan</w:t>
            </w:r>
          </w:p>
        </w:tc>
        <w:tc>
          <w:tcPr>
            <w:tcW w:w="1170" w:type="dxa"/>
          </w:tcPr>
          <w:p w:rsidR="00567FAE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NC</w:t>
            </w:r>
          </w:p>
        </w:tc>
        <w:tc>
          <w:tcPr>
            <w:tcW w:w="2178" w:type="dxa"/>
          </w:tcPr>
          <w:p w:rsidR="00567FAE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AAAAA</w:t>
            </w:r>
          </w:p>
        </w:tc>
      </w:tr>
      <w:tr w:rsidR="00567FAE" w:rsidRPr="007C62A6" w:rsidTr="007C62A6">
        <w:tc>
          <w:tcPr>
            <w:tcW w:w="1915" w:type="dxa"/>
          </w:tcPr>
          <w:p w:rsidR="00567FAE" w:rsidRPr="007C62A6" w:rsidRDefault="00D10AF8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D8680</w:t>
            </w:r>
          </w:p>
        </w:tc>
        <w:tc>
          <w:tcPr>
            <w:tcW w:w="1523" w:type="dxa"/>
          </w:tcPr>
          <w:p w:rsidR="00567FAE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DELRET</w:t>
            </w:r>
          </w:p>
        </w:tc>
        <w:tc>
          <w:tcPr>
            <w:tcW w:w="2790" w:type="dxa"/>
          </w:tcPr>
          <w:p w:rsidR="00567FAE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Retainer Delivery</w:t>
            </w:r>
          </w:p>
        </w:tc>
        <w:tc>
          <w:tcPr>
            <w:tcW w:w="1170" w:type="dxa"/>
          </w:tcPr>
          <w:p w:rsidR="00567FAE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NC</w:t>
            </w:r>
          </w:p>
        </w:tc>
        <w:tc>
          <w:tcPr>
            <w:tcW w:w="2178" w:type="dxa"/>
          </w:tcPr>
          <w:p w:rsidR="00567FAE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AAA</w:t>
            </w:r>
          </w:p>
        </w:tc>
      </w:tr>
      <w:tr w:rsidR="00567FAE" w:rsidRPr="007C62A6" w:rsidTr="007C62A6">
        <w:tc>
          <w:tcPr>
            <w:tcW w:w="1915" w:type="dxa"/>
          </w:tcPr>
          <w:p w:rsidR="00567FAE" w:rsidRPr="007C62A6" w:rsidRDefault="00D10AF8" w:rsidP="00D10AF8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D8999</w:t>
            </w:r>
          </w:p>
        </w:tc>
        <w:tc>
          <w:tcPr>
            <w:tcW w:w="1523" w:type="dxa"/>
          </w:tcPr>
          <w:p w:rsidR="00567FAE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OA</w:t>
            </w:r>
          </w:p>
        </w:tc>
        <w:tc>
          <w:tcPr>
            <w:tcW w:w="2790" w:type="dxa"/>
          </w:tcPr>
          <w:p w:rsidR="00567FAE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Adjust Bite</w:t>
            </w:r>
          </w:p>
        </w:tc>
        <w:tc>
          <w:tcPr>
            <w:tcW w:w="1170" w:type="dxa"/>
          </w:tcPr>
          <w:p w:rsidR="00567FAE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NC</w:t>
            </w:r>
          </w:p>
        </w:tc>
        <w:tc>
          <w:tcPr>
            <w:tcW w:w="2178" w:type="dxa"/>
          </w:tcPr>
          <w:p w:rsidR="00567FAE" w:rsidRDefault="00567FAE" w:rsidP="007C62A6">
            <w:pPr>
              <w:pStyle w:val="Title"/>
              <w:tabs>
                <w:tab w:val="left" w:pos="-5130"/>
              </w:tabs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ADDDA</w:t>
            </w:r>
          </w:p>
        </w:tc>
      </w:tr>
    </w:tbl>
    <w:p w:rsidR="007C62A6" w:rsidRDefault="007C62A6" w:rsidP="007C62A6">
      <w:pPr>
        <w:pStyle w:val="Title"/>
        <w:tabs>
          <w:tab w:val="left" w:pos="-5130"/>
        </w:tabs>
      </w:pPr>
    </w:p>
    <w:p w:rsidR="006D0D1B" w:rsidRDefault="006D0D1B" w:rsidP="007C62A6">
      <w:pPr>
        <w:jc w:val="center"/>
      </w:pPr>
    </w:p>
    <w:sectPr w:rsidR="006D0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varese Medium">
    <w:altName w:val="Courier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A6"/>
    <w:rsid w:val="00567FAE"/>
    <w:rsid w:val="006D0D1B"/>
    <w:rsid w:val="007C62A6"/>
    <w:rsid w:val="0093151D"/>
    <w:rsid w:val="009A56F1"/>
    <w:rsid w:val="00D10AF8"/>
    <w:rsid w:val="00F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62A6"/>
    <w:pPr>
      <w:spacing w:after="0" w:line="240" w:lineRule="auto"/>
      <w:jc w:val="center"/>
    </w:pPr>
    <w:rPr>
      <w:rFonts w:ascii="Novarese Medium" w:eastAsia="Times New Roman" w:hAnsi="Novarese Medium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C62A6"/>
    <w:rPr>
      <w:rFonts w:ascii="Novarese Medium" w:eastAsia="Times New Roman" w:hAnsi="Novarese Medium" w:cs="Times New Roman"/>
      <w:b/>
      <w:bCs/>
      <w:sz w:val="28"/>
      <w:szCs w:val="20"/>
      <w:u w:val="single"/>
    </w:rPr>
  </w:style>
  <w:style w:type="table" w:styleId="TableGrid">
    <w:name w:val="Table Grid"/>
    <w:basedOn w:val="TableNormal"/>
    <w:uiPriority w:val="59"/>
    <w:rsid w:val="007C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62A6"/>
    <w:pPr>
      <w:spacing w:after="0" w:line="240" w:lineRule="auto"/>
      <w:jc w:val="center"/>
    </w:pPr>
    <w:rPr>
      <w:rFonts w:ascii="Novarese Medium" w:eastAsia="Times New Roman" w:hAnsi="Novarese Medium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C62A6"/>
    <w:rPr>
      <w:rFonts w:ascii="Novarese Medium" w:eastAsia="Times New Roman" w:hAnsi="Novarese Medium" w:cs="Times New Roman"/>
      <w:b/>
      <w:bCs/>
      <w:sz w:val="28"/>
      <w:szCs w:val="20"/>
      <w:u w:val="single"/>
    </w:rPr>
  </w:style>
  <w:style w:type="table" w:styleId="TableGrid">
    <w:name w:val="Table Grid"/>
    <w:basedOn w:val="TableNormal"/>
    <w:uiPriority w:val="59"/>
    <w:rsid w:val="007C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2013-07-25T12:53:00Z</dcterms:created>
  <dcterms:modified xsi:type="dcterms:W3CDTF">2013-07-25T13:10:00Z</dcterms:modified>
</cp:coreProperties>
</file>